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Style w:val="8"/>
          <w:rFonts w:hint="eastAsia" w:asciiTheme="majorEastAsia" w:hAnsiTheme="majorEastAsia" w:eastAsiaTheme="majorEastAsia" w:cstheme="majorEastAsia"/>
          <w:sz w:val="24"/>
          <w:szCs w:val="24"/>
        </w:rPr>
        <w:t>第一章 实验室成员准则</w:t>
      </w:r>
      <w:r>
        <w:rPr>
          <w:rFonts w:hint="eastAsia" w:asciiTheme="minorEastAsia" w:hAnsiTheme="minorEastAsia" w:eastAsiaTheme="minorEastAsia" w:cstheme="minorEastAsia"/>
          <w:sz w:val="24"/>
          <w:szCs w:val="24"/>
        </w:rPr>
        <w:t xml:space="preserve"> </w:t>
      </w:r>
    </w:p>
    <w:p>
      <w:pPr>
        <w:pStyle w:val="3"/>
        <w:jc w:val="left"/>
        <w:rPr>
          <w:rFonts w:hint="eastAsia"/>
          <w:sz w:val="24"/>
          <w:szCs w:val="24"/>
        </w:rPr>
      </w:pPr>
      <w:r>
        <w:rPr>
          <w:rFonts w:hint="eastAsia" w:asciiTheme="majorEastAsia" w:hAnsiTheme="majorEastAsia" w:eastAsiaTheme="majorEastAsia" w:cstheme="majorEastAsia"/>
          <w:b w:val="0"/>
          <w:bCs/>
          <w:sz w:val="24"/>
          <w:szCs w:val="24"/>
        </w:rPr>
        <w:t>第一节 规范修订准则</w:t>
      </w:r>
      <w:r>
        <w:rPr>
          <w:rFonts w:hint="eastAsia"/>
          <w:sz w:val="24"/>
          <w:szCs w:val="24"/>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第一条 涵盖范围 </w:t>
      </w:r>
    </w:p>
    <w:p>
      <w:pPr>
        <w:pStyle w:val="4"/>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本章条款适应人员范围为处于预备期实验室预备成员、实验室预备成员以及实验室正式成员。本章任何条款若没有单独提出，则视为对上述所有人员共同要求。人员不等</w:t>
      </w:r>
      <w:r>
        <w:rPr>
          <w:rFonts w:hint="eastAsia" w:asciiTheme="minorEastAsia" w:hAnsiTheme="minorEastAsia" w:eastAsiaTheme="minorEastAsia" w:cstheme="minorEastAsia"/>
          <w:sz w:val="21"/>
          <w:szCs w:val="21"/>
        </w:rPr>
        <w:t>同</w:t>
      </w:r>
      <w:r>
        <w:rPr>
          <w:rFonts w:hint="eastAsia" w:asciiTheme="minorEastAsia" w:hAnsiTheme="minorEastAsia" w:eastAsiaTheme="minorEastAsia" w:cstheme="minorEastAsia"/>
          <w:sz w:val="21"/>
          <w:szCs w:val="21"/>
        </w:rPr>
        <w:t>于成员。</w:t>
      </w:r>
    </w:p>
    <w:p>
      <w:pPr>
        <w:pStyle w:val="4"/>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 修订准则</w:t>
      </w:r>
    </w:p>
    <w:p>
      <w:pPr>
        <w:pStyle w:val="4"/>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实验室人员在实验室需无条件遵守实验室任何有效条款。若对实验室除本规范以外任意规定有异议，且理由充分。可开展全体会议充分讨论后针对有争议规定进行修改。本规范任何写明要求为实验室最低要求，任何情况下不得对此规范进行任何和删减与改。可以在当届实验室实际负责人不少于三人讨论情况下适当增加条款。</w:t>
      </w:r>
    </w:p>
    <w:p>
      <w:pPr>
        <w:pStyle w:val="3"/>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第二节 成员行为准则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第一条 实验室诫言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做你说过的，说你能做的。</w:t>
      </w:r>
    </w:p>
    <w:p>
      <w:pPr>
        <w:ind w:firstLine="105" w:firstLine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Do what you say,say what you do.</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追求客观真理知识是人类的最高和永恒目标。——爱因斯坦</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 实验室成员奋斗目标</w:t>
      </w:r>
    </w:p>
    <w:p>
      <w:pPr>
        <w:ind w:firstLine="630" w:firstLine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做最好的自己。</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第三条 日常行为准则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cstheme="minorEastAsia"/>
          <w:sz w:val="21"/>
          <w:szCs w:val="21"/>
        </w:rPr>
        <w:t xml:space="preserve">  </w:t>
      </w:r>
      <w:r>
        <w:rPr>
          <w:rFonts w:hint="eastAsia" w:asciiTheme="minorEastAsia" w:hAnsiTheme="minorEastAsia" w:eastAsiaTheme="minorEastAsia" w:cstheme="minorEastAsia"/>
          <w:sz w:val="21"/>
          <w:szCs w:val="21"/>
        </w:rPr>
        <w:t>实验室人员日常行为必须积极向上、吃苦耐劳、艰苦努力。有强烈的自我学习意识以及刻意培养自我学习能力。积极完成河海大学文天学院暨皖江工学院大学本科阶段获得学位证明所需修满所有课程。积极完成实验室各项考核、任务，积极参加各项创新创业类、技能类竞赛。以提升自我能力为初衷</w:t>
      </w:r>
      <w:r>
        <w:rPr>
          <w:rFonts w:hint="default" w:asciiTheme="minorEastAsia" w:hAnsiTheme="minorEastAsia" w:cstheme="minorEastAsia"/>
          <w:sz w:val="21"/>
          <w:szCs w:val="21"/>
        </w:rPr>
        <w:t>，</w:t>
      </w:r>
      <w:r>
        <w:rPr>
          <w:rFonts w:hint="eastAsia" w:asciiTheme="minorEastAsia" w:hAnsiTheme="minorEastAsia" w:eastAsiaTheme="minorEastAsia" w:cstheme="minorEastAsia"/>
          <w:sz w:val="21"/>
          <w:szCs w:val="21"/>
        </w:rPr>
        <w:t>以做最好的自已为奋斗目标。</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第四条 实验室人员考核准则</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实验室人员需无条件参加实验室各阶段考核。若不能及时参加，可申请延期 测试。申请延期测试需向实验室当届实际负责人申请，理由合理且实验室当届实 际负责人同意情况下，测试可适当延期，但延期时间不得超过 1 个月。</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第五条 实验室人员自习时间准则 </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实验室人员自习时间以星期为单位进行计算，即周一凌晨 0 点 00 分至周末晚 23 点 59 分为一个周期。实验室人员每星期有效自习时间为 20 小时。周一至周五有效时间为 18 点 30 分至 21 点 30 分，周六与周末有效时间为 8 点 00 分至 12 点 00 分、14 点 00 分至 17 点 00 分、18 点 30 分至 21 点 30 分。其中河海大学文天 学院暨皖江工学院规定晚自习日期为必须参加晚自习日期，实验室人员由当届实验室负责人统一向学校请假报备后必须在实验室进行晚自习活动，且实验室规定 晚自习时间为 18 点 30 分至 21 点 30 分。实验室晚自习期间若需请假，需向当届实验室实际负责人申请，理由合理且实验室当届实际负责人同意情况下可以批准。任何晚自习期间未经允许情况下离开实验室行为视为违反实验室规定，且向相应 院系学生会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学工办报备。</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第六条 实验室人员项目开发准则</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任何涉及实验室项目开发与制作的工程，由当届实验室实际负责人至少三人 以上讨论决定后出示相应验收规则。其中基础部分验收规则完成时间不得以任何 理由超过 1 个月，提高部分验收规则完成时间不得以任何理由超过 4 个月，结项 考察不得以任何理由超过 6 个月。以上时间均于项目立项时开始计时，无任何累 加等运算。 </w:t>
      </w:r>
    </w:p>
    <w:p>
      <w:pPr>
        <w:pStyle w:val="5"/>
        <w:keepNext w:val="0"/>
        <w:keepLines w:val="0"/>
        <w:widowControl/>
        <w:suppressLineNumbers w:val="0"/>
        <w:jc w:val="left"/>
        <w:rPr>
          <w:rFonts w:hint="eastAsia" w:asciiTheme="minorEastAsia" w:hAnsiTheme="minorEastAsia" w:eastAsiaTheme="minorEastAsia" w:cstheme="minorEastAsia"/>
          <w:b w:val="0"/>
          <w:bCs w:val="0"/>
          <w:sz w:val="24"/>
          <w:szCs w:val="24"/>
        </w:rPr>
      </w:pPr>
      <w:r>
        <w:rPr>
          <w:rFonts w:hint="eastAsia" w:asciiTheme="majorEastAsia" w:hAnsiTheme="majorEastAsia" w:eastAsiaTheme="majorEastAsia" w:cstheme="majorEastAsia"/>
          <w:b w:val="0"/>
          <w:bCs w:val="0"/>
          <w:sz w:val="24"/>
          <w:szCs w:val="24"/>
        </w:rPr>
        <w:t>第三节 奖惩制度</w:t>
      </w:r>
      <w:r>
        <w:rPr>
          <w:rFonts w:hint="eastAsia" w:asciiTheme="minorEastAsia" w:hAnsiTheme="minorEastAsia" w:eastAsiaTheme="minorEastAsia" w:cstheme="minorEastAsia"/>
          <w:b w:val="0"/>
          <w:bCs w:val="0"/>
          <w:sz w:val="24"/>
          <w:szCs w:val="24"/>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第一条 奖励制度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cstheme="minorEastAsia"/>
          <w:sz w:val="21"/>
          <w:szCs w:val="21"/>
        </w:rPr>
        <w:t xml:space="preserve">   </w:t>
      </w:r>
      <w:r>
        <w:rPr>
          <w:rFonts w:hint="eastAsia" w:asciiTheme="minorEastAsia" w:hAnsiTheme="minorEastAsia" w:eastAsiaTheme="minorEastAsia" w:cstheme="minorEastAsia"/>
          <w:sz w:val="21"/>
          <w:szCs w:val="21"/>
        </w:rPr>
        <w:t xml:space="preserve"> 以上条款严格遵守实验室人员，当届实验室负责人至少三人以上讨论后当适当给予相应奖励。</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 惩罚制度</w:t>
      </w:r>
    </w:p>
    <w:p>
      <w:pPr>
        <w:pStyle w:val="4"/>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以上任何规定实验室人员当严格遵守。</w:t>
      </w:r>
    </w:p>
    <w:p>
      <w:pPr>
        <w:pStyle w:val="4"/>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任何情况下实验室人员不得以任何借口扰乱实验室秩序、煽动实验室人员情绪。若出现此类实验室人员当直接开除处理。</w:t>
      </w:r>
    </w:p>
    <w:p>
      <w:pPr>
        <w:pStyle w:val="4"/>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原则上实验室人员参与其他实验室任何活动，仅需主动向当届实验室实际负责人通知报备。若无主动通知报备行为或被动通知报备行为，则视为主动退出实验室行为。此条款严格执行，不得以任何借口违反，且通过此途径离开实验室人员不得以任何方式任何理由再次加入实验室。</w:t>
      </w:r>
    </w:p>
    <w:p>
      <w:pPr>
        <w:pStyle w:val="4"/>
        <w:keepNext w:val="0"/>
        <w:keepLines w:val="0"/>
        <w:widowControl/>
        <w:suppressLineNumbers w:val="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sz w:val="21"/>
          <w:szCs w:val="21"/>
        </w:rPr>
        <w:t xml:space="preserve">  </w:t>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若实验室人员处于实验室预备成员预备期，参照第二章第三节第一条条款，未成功获得实验室预备成员徽章，或于第二章第二节第十四条条款，有效计数超过三次。当请离实验室处理。若实验室人员为实验室预备成员，参照第二章第三节第二条条款处理。 若实验室人员为实验室正式成员，参照</w:t>
      </w:r>
      <w:r>
        <w:rPr>
          <w:rFonts w:hint="eastAsia" w:asciiTheme="minorEastAsia" w:hAnsiTheme="minorEastAsia" w:eastAsiaTheme="minorEastAsia" w:cstheme="minorEastAsia"/>
          <w:b w:val="0"/>
          <w:bCs w:val="0"/>
          <w:sz w:val="21"/>
          <w:szCs w:val="21"/>
        </w:rPr>
        <w:t>第二章实验室预备成员准则 。</w:t>
      </w:r>
    </w:p>
    <w:p>
      <w:pPr>
        <w:pStyle w:val="4"/>
        <w:keepNext w:val="0"/>
        <w:keepLines w:val="0"/>
        <w:widowControl/>
        <w:suppressLineNumbers w:val="0"/>
        <w:jc w:val="left"/>
        <w:rPr>
          <w:rFonts w:hint="eastAsia" w:asciiTheme="minorEastAsia" w:hAnsiTheme="minorEastAsia" w:eastAsiaTheme="minorEastAsia" w:cstheme="minorEastAsia"/>
          <w:b w:val="0"/>
          <w:bCs w:val="0"/>
          <w:sz w:val="18"/>
          <w:szCs w:val="18"/>
        </w:rPr>
      </w:pPr>
    </w:p>
    <w:p>
      <w:pPr>
        <w:pStyle w:val="4"/>
        <w:keepNext w:val="0"/>
        <w:keepLines w:val="0"/>
        <w:widowControl/>
        <w:suppressLineNumbers w:val="0"/>
        <w:jc w:val="left"/>
        <w:rPr>
          <w:rFonts w:hint="eastAsia" w:asciiTheme="minorEastAsia" w:hAnsiTheme="minorEastAsia" w:eastAsiaTheme="minorEastAsia" w:cstheme="minorEastAsia"/>
          <w:sz w:val="21"/>
          <w:szCs w:val="21"/>
        </w:rPr>
      </w:pPr>
    </w:p>
    <w:p>
      <w:pPr>
        <w:pStyle w:val="4"/>
        <w:keepNext w:val="0"/>
        <w:keepLines w:val="0"/>
        <w:widowControl/>
        <w:suppressLineNumbers w:val="0"/>
        <w:jc w:val="left"/>
        <w:rPr>
          <w:rFonts w:hint="eastAsia" w:asciiTheme="minorEastAsia" w:hAnsiTheme="minorEastAsia" w:eastAsiaTheme="minorEastAsia" w:cstheme="minorEastAsia"/>
          <w:b w:val="0"/>
          <w:bCs w:val="0"/>
          <w:sz w:val="21"/>
          <w:szCs w:val="21"/>
        </w:rPr>
      </w:pPr>
      <w:r>
        <w:rPr>
          <w:rFonts w:hint="eastAsia" w:asciiTheme="majorEastAsia" w:hAnsiTheme="majorEastAsia" w:eastAsiaTheme="majorEastAsia" w:cstheme="majorEastAsia"/>
          <w:b/>
          <w:bCs/>
          <w:sz w:val="24"/>
          <w:szCs w:val="24"/>
        </w:rPr>
        <w:t xml:space="preserve">第二章 实验室预备成员准则 </w:t>
      </w:r>
      <w:r>
        <w:rPr>
          <w:rFonts w:hint="eastAsia" w:asciiTheme="majorEastAsia" w:hAnsiTheme="majorEastAsia" w:eastAsiaTheme="majorEastAsia" w:cstheme="majorEastAsia"/>
          <w:b/>
          <w:bCs/>
          <w:sz w:val="24"/>
          <w:szCs w:val="24"/>
        </w:rPr>
        <w:t>。</w:t>
      </w:r>
    </w:p>
    <w:p>
      <w:pPr>
        <w:pStyle w:val="5"/>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第一节 招生准则</w:t>
      </w:r>
      <w:r>
        <w:rPr>
          <w:rFonts w:hint="eastAsia" w:asciiTheme="minorEastAsia" w:hAnsiTheme="minorEastAsia" w:eastAsiaTheme="minorEastAsia" w:cstheme="minorEastAsia"/>
          <w:sz w:val="21"/>
          <w:szCs w:val="21"/>
        </w:rPr>
        <w:t xml:space="preserve"> </w:t>
      </w:r>
    </w:p>
    <w:p>
      <w:pPr>
        <w:jc w:val="left"/>
        <w:rPr>
          <w:rFonts w:hint="eastAsia"/>
        </w:rPr>
      </w:pPr>
      <w:r>
        <w:rPr>
          <w:rFonts w:hint="eastAsia"/>
        </w:rPr>
        <w:t xml:space="preserve">第一条 报名基础要求 </w:t>
      </w:r>
    </w:p>
    <w:p>
      <w:pPr>
        <w:ind w:firstLine="420" w:firstLineChars="200"/>
        <w:jc w:val="left"/>
        <w:rPr>
          <w:rFonts w:hint="eastAsia"/>
        </w:rPr>
      </w:pPr>
      <w:r>
        <w:rPr>
          <w:rFonts w:hint="eastAsia"/>
        </w:rPr>
        <w:t>凡报名参加实验室人员应当满足条件:</w:t>
      </w:r>
    </w:p>
    <w:p>
      <w:pPr>
        <w:ind w:left="525" w:leftChars="200" w:hanging="105" w:hangingChars="50"/>
        <w:jc w:val="left"/>
        <w:rPr>
          <w:rFonts w:hint="eastAsia"/>
        </w:rPr>
      </w:pPr>
      <w:r>
        <w:rPr>
          <w:rFonts w:hint="eastAsia"/>
        </w:rPr>
        <w:t>1) 河海大学文天学院暨皖江工学院本科在读大学生。</w:t>
      </w:r>
    </w:p>
    <w:p>
      <w:pPr>
        <w:ind w:firstLine="420" w:firstLineChars="200"/>
        <w:jc w:val="left"/>
        <w:rPr>
          <w:rFonts w:hint="eastAsia"/>
        </w:rPr>
      </w:pPr>
      <w:r>
        <w:rPr>
          <w:rFonts w:hint="eastAsia"/>
        </w:rPr>
        <w:t xml:space="preserve">2) 年级不限。 </w:t>
      </w:r>
    </w:p>
    <w:p>
      <w:pPr>
        <w:ind w:firstLine="420" w:firstLineChars="200"/>
        <w:jc w:val="left"/>
        <w:rPr>
          <w:rFonts w:hint="eastAsia"/>
        </w:rPr>
      </w:pPr>
      <w:r>
        <w:rPr>
          <w:rFonts w:hint="eastAsia"/>
        </w:rPr>
        <w:t>3) 思想积极健康向上。</w:t>
      </w:r>
    </w:p>
    <w:p>
      <w:pPr>
        <w:ind w:firstLine="420" w:firstLineChars="200"/>
        <w:jc w:val="left"/>
        <w:rPr>
          <w:rFonts w:hint="eastAsia"/>
        </w:rPr>
      </w:pPr>
      <w:r>
        <w:rPr>
          <w:rFonts w:hint="eastAsia"/>
        </w:rPr>
        <w:t>4) 拥有坚持、刻苦、努力等优秀品质。</w:t>
      </w:r>
    </w:p>
    <w:p>
      <w:pPr>
        <w:ind w:firstLine="420" w:firstLineChars="200"/>
        <w:jc w:val="left"/>
        <w:rPr>
          <w:rFonts w:hint="eastAsia"/>
        </w:rPr>
      </w:pPr>
      <w:r>
        <w:rPr>
          <w:rFonts w:hint="eastAsia"/>
        </w:rPr>
        <w:t>5) 无打架斗殴等争斗性学校处分记录。</w:t>
      </w:r>
    </w:p>
    <w:p>
      <w:pPr>
        <w:ind w:firstLine="420" w:firstLineChars="200"/>
        <w:jc w:val="left"/>
        <w:rPr>
          <w:rFonts w:hint="eastAsia" w:asciiTheme="minorEastAsia" w:hAnsiTheme="minorEastAsia" w:eastAsiaTheme="minorEastAsia" w:cstheme="minorEastAsia"/>
          <w:szCs w:val="21"/>
        </w:rPr>
      </w:pPr>
      <w:r>
        <w:rPr>
          <w:rFonts w:hint="eastAsia"/>
        </w:rPr>
        <w:t>6) 无违反治安条例、国家各项法律等不良记录</w:t>
      </w:r>
      <w:r>
        <w:rPr>
          <w:rFonts w:hint="eastAsia" w:asciiTheme="minorEastAsia" w:hAnsiTheme="minorEastAsia" w:eastAsiaTheme="minorEastAsia" w:cstheme="minorEastAsia"/>
          <w:szCs w:val="21"/>
        </w:rPr>
        <w:t>。</w:t>
      </w:r>
    </w:p>
    <w:p>
      <w:pPr>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p>
    <w:p>
      <w:pPr>
        <w:jc w:val="left"/>
        <w:rPr>
          <w:rFonts w:hint="eastAsia"/>
        </w:rPr>
      </w:pPr>
      <w:r>
        <w:rPr>
          <w:rFonts w:hint="eastAsia"/>
        </w:rPr>
        <w:t xml:space="preserve">第二条 报名门槛 </w:t>
      </w:r>
    </w:p>
    <w:p>
      <w:pPr>
        <w:jc w:val="left"/>
        <w:rPr>
          <w:rFonts w:hint="eastAsia"/>
        </w:rPr>
      </w:pPr>
      <w:r>
        <w:rPr>
          <w:rFonts w:hint="eastAsia"/>
        </w:rPr>
        <w:t xml:space="preserve">  </w:t>
      </w:r>
      <w:r>
        <w:rPr>
          <w:rFonts w:hint="default"/>
        </w:rPr>
        <w:t xml:space="preserve">  </w:t>
      </w:r>
      <w:r>
        <w:rPr>
          <w:rFonts w:hint="eastAsia"/>
        </w:rPr>
        <w:t>报名参加实验室人员满足第一条规定情况下，均可无门槛招收为实验室预备成员。</w:t>
      </w:r>
    </w:p>
    <w:p>
      <w:pPr>
        <w:pStyle w:val="5"/>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第二节 实验室预备成员预备期行为准则及考核规范 </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第一条 预备期准则 </w:t>
      </w:r>
    </w:p>
    <w:p>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实验室预备成员预备期为自加入时开始计时，为期 1 个月，可本准则所有规 则内适当延长。 </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第二条 实验室预备成员行为准则</w:t>
      </w:r>
    </w:p>
    <w:p>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实验室预备成员预备期期间应当无条件遵守本规范内任何规定。</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第三条 实验室预备成员考核准则</w:t>
      </w:r>
    </w:p>
    <w:p>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实验室预备成员预备期期间应当无条件完成本章内规定任何考核。</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jc w:val="left"/>
        <w:rPr>
          <w:rFonts w:hint="eastAsia" w:asciiTheme="minorEastAsia" w:hAnsiTheme="minorEastAsia" w:eastAsiaTheme="minorEastAsia" w:cstheme="minorEastAsia"/>
        </w:rPr>
      </w:pPr>
      <w:r>
        <w:rPr>
          <w:rFonts w:hint="default" w:asciiTheme="minorEastAsia" w:hAnsiTheme="minorEastAsia" w:cstheme="minorEastAsia"/>
        </w:rPr>
        <w:t xml:space="preserve">第四条 </w:t>
      </w:r>
      <w:r>
        <w:rPr>
          <w:rFonts w:hint="eastAsia" w:asciiTheme="minorEastAsia" w:hAnsiTheme="minorEastAsia" w:eastAsiaTheme="minorEastAsia" w:cstheme="minorEastAsia"/>
        </w:rPr>
        <w:t>实验室预备成员预备期考核内容准则</w:t>
      </w:r>
    </w:p>
    <w:p>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实验室预备成员预备期期间考核分为两部分，分别为自主学习能力评定和综合素质评定</w:t>
      </w:r>
      <w:r>
        <w:rPr>
          <w:rFonts w:hint="default" w:asciiTheme="minorEastAsia" w:hAnsiTheme="minorEastAsia" w:cstheme="minorEastAsia"/>
        </w:rPr>
        <w:t>。</w:t>
      </w:r>
      <w:r>
        <w:rPr>
          <w:rFonts w:hint="eastAsia" w:asciiTheme="minorEastAsia" w:hAnsiTheme="minorEastAsia" w:eastAsiaTheme="minorEastAsia" w:cstheme="minorEastAsia"/>
        </w:rPr>
        <w:t>完成且成绩合格后授予预备成员徽章。</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第五条 实验室预备成员考核内容准则</w:t>
      </w:r>
    </w:p>
    <w:p>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实验室预备成员预备期考核分为两部分，分别为第四条 实验室预备成员预备期考核和高等奖项获得评定。完成后给予正式成员勋章。</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第六条 实验室预备成员自主学习能力评定内容准则 </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default" w:asciiTheme="minorEastAsia" w:hAnsiTheme="minorEastAsia" w:cstheme="minorEastAsia"/>
        </w:rPr>
        <w:t xml:space="preserve">   </w:t>
      </w:r>
      <w:r>
        <w:rPr>
          <w:rFonts w:hint="eastAsia" w:asciiTheme="minorEastAsia" w:hAnsiTheme="minorEastAsia" w:eastAsiaTheme="minorEastAsia" w:cstheme="minorEastAsia"/>
        </w:rPr>
        <w:t>实验室预备成员预备期期间自主学习能力评定分为两部分，分别为小型考察和终场决定性测试。</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第七条 实验室预备成员预备期小型考察</w:t>
      </w:r>
    </w:p>
    <w:p>
      <w:pPr>
        <w:ind w:firstLine="525" w:firstLineChars="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实验室预备成员预备期期间小型考察次数、内容以及评判标准应为至少3名当届实验室实际负责人视情况，讨论后决定。但此类型考核不计入最后终场决定 性测试成绩范围、不计入正式成员综合评定，仅供当届实验室实际负责人参考。 </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第八条 实验室预备成员预备期终场决定性测试 </w:t>
      </w:r>
    </w:p>
    <w:p>
      <w:pPr>
        <w:jc w:val="left"/>
        <w:rPr>
          <w:rFonts w:hint="eastAsia"/>
        </w:rPr>
      </w:pPr>
      <w:r>
        <w:rPr>
          <w:rFonts w:hint="eastAsia" w:asciiTheme="minorEastAsia" w:hAnsiTheme="minorEastAsia" w:eastAsiaTheme="minorEastAsia" w:cstheme="minorEastAsia"/>
        </w:rPr>
        <w:t>实验室预备成员预备期期间终场决定性测试次数应为3次</w:t>
      </w:r>
      <w:r>
        <w:rPr>
          <w:rFonts w:hint="default" w:asciiTheme="minorEastAsia" w:hAnsiTheme="minorEastAsia" w:cstheme="minorEastAsia"/>
        </w:rPr>
        <w:t>。</w:t>
      </w:r>
      <w:r>
        <w:rPr>
          <w:rFonts w:hint="eastAsia" w:asciiTheme="minorEastAsia" w:hAnsiTheme="minorEastAsia" w:eastAsiaTheme="minorEastAsia" w:cstheme="minorEastAsia"/>
        </w:rPr>
        <w:t>其评判标准应为四个阶段，百分制情况下 95 分以上为优秀、70 分至 94 分区间为良好、50 分至 69 分 区间为合格、低于 50 分</w:t>
      </w:r>
      <w:bookmarkStart w:id="0" w:name="_GoBack"/>
      <w:bookmarkEnd w:id="0"/>
      <w:r>
        <w:rPr>
          <w:rFonts w:hint="eastAsia" w:asciiTheme="minorEastAsia" w:hAnsiTheme="minorEastAsia" w:eastAsiaTheme="minorEastAsia" w:cstheme="minorEastAsia"/>
        </w:rPr>
        <w:t>但不包括 50 分为不合格。其评判标准四个阶段等价终场 测试总成绩分值。其评判标准四个阶段优秀记为 5 分、良好记为 2 分、合格记为 1 分、不合格记为 0 分</w:t>
      </w:r>
      <w:r>
        <w:rPr>
          <w:rFonts w:hint="eastAsia"/>
        </w:rPr>
        <w:t xml:space="preserve">。 </w:t>
      </w:r>
    </w:p>
    <w:p>
      <w:pPr>
        <w:pStyle w:val="4"/>
        <w:keepNext w:val="0"/>
        <w:keepLines w:val="0"/>
        <w:widowControl/>
        <w:suppressLineNumbers w:val="0"/>
        <w:jc w:val="left"/>
        <w:rPr>
          <w:rFonts w:hint="eastAsia" w:asciiTheme="minorEastAsia" w:hAnsiTheme="minorEastAsia" w:eastAsiaTheme="minorEastAsia" w:cstheme="minorEastAsia"/>
          <w:sz w:val="24"/>
          <w:szCs w:val="24"/>
        </w:rPr>
      </w:pPr>
    </w:p>
    <w:p>
      <w:pPr>
        <w:rPr>
          <w:rFonts w:hint="eastAsia"/>
        </w:rPr>
      </w:pPr>
      <w:r>
        <w:rPr>
          <w:rFonts w:hint="eastAsia"/>
        </w:rPr>
        <w:t>第一条 授予实验室预备成员徽章</w:t>
      </w:r>
    </w:p>
    <w:p>
      <w:pPr>
        <w:ind w:firstLine="420" w:firstLineChars="200"/>
        <w:rPr>
          <w:rFonts w:hint="eastAsia"/>
        </w:rPr>
      </w:pPr>
      <w:r>
        <w:rPr>
          <w:rFonts w:hint="eastAsia"/>
        </w:rPr>
        <w:t xml:space="preserve">满足以下所有条件且处于预备期实验室预备成员，授予实验室预备成员徽章，其人员视为实验室人员。其一，通过本规范第二章第二节第八条条款记录实验室预备成员预备期终场决定性测试成绩，分数大于或等于3分则视为本测试通过。 其二，完成实验室预备成员预备期综合素质评定，且根据本规范第二章第二节第十四条条款获得通过。 </w:t>
      </w:r>
    </w:p>
    <w:p>
      <w:pPr>
        <w:rPr>
          <w:rFonts w:hint="eastAsia"/>
        </w:rPr>
      </w:pPr>
    </w:p>
    <w:p>
      <w:pPr>
        <w:rPr>
          <w:rFonts w:hint="eastAsia"/>
        </w:rPr>
      </w:pPr>
      <w:r>
        <w:rPr>
          <w:rFonts w:hint="eastAsia"/>
        </w:rPr>
        <w:t>第二条 回收实验室预备成员徽章</w:t>
      </w:r>
    </w:p>
    <w:p>
      <w:pPr>
        <w:ind w:firstLine="420" w:firstLineChars="200"/>
        <w:rPr>
          <w:rFonts w:hint="eastAsia"/>
        </w:rPr>
      </w:pPr>
      <w:r>
        <w:rPr>
          <w:rFonts w:hint="eastAsia"/>
        </w:rPr>
        <w:t xml:space="preserve">以学期作为审查时间单位，每学期满足以下四种条件中任意一种，回收实验 室预备成员徽章，且重新进入预备期，完成预备期除第二章第二节第十一条外所 有测试。每学期审查相互独立，且互不干预。其一，违反本规范第一章除第一章 第二节第六条外任意条款，且违反次数超过 6 次。说明原因且原因合理情况下， 可以不予计数。其二，违反第一章第二节第六条条款。其三，修满大学课程顺利 毕业情况下，未能成为正式成员。其四，成为实验室正式成员，且成功被授予正 式成员勋章。 </w:t>
      </w:r>
    </w:p>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第四节 实验室预备成员分组准则 </w:t>
      </w:r>
    </w:p>
    <w:p>
      <w:pPr>
        <w:rPr>
          <w:rFonts w:hint="eastAsia"/>
        </w:rPr>
      </w:pPr>
      <w:r>
        <w:rPr>
          <w:rFonts w:hint="eastAsia"/>
        </w:rPr>
        <w:t>第一条 实验室每届分组情况</w:t>
      </w:r>
    </w:p>
    <w:p>
      <w:pPr>
        <w:ind w:firstLine="420" w:firstLineChars="200"/>
        <w:rPr>
          <w:rFonts w:hint="eastAsia"/>
        </w:rPr>
      </w:pPr>
      <w:r>
        <w:rPr>
          <w:rFonts w:hint="eastAsia"/>
        </w:rPr>
        <w:t>研究水工材料学</w:t>
      </w:r>
      <w:r>
        <w:rPr>
          <w:rFonts w:hint="eastAsia"/>
        </w:rPr>
        <w:t>组</w:t>
      </w:r>
      <w:r>
        <w:rPr>
          <w:rFonts w:hint="eastAsia"/>
        </w:rPr>
        <w:t xml:space="preserve"> </w:t>
      </w:r>
      <w:r>
        <w:rPr>
          <w:rFonts w:hint="eastAsia"/>
        </w:rPr>
        <w:t>5</w:t>
      </w:r>
      <w:r>
        <w:rPr>
          <w:rFonts w:hint="eastAsia"/>
        </w:rPr>
        <w:t xml:space="preserve"> 人</w:t>
      </w:r>
    </w:p>
    <w:p>
      <w:pPr>
        <w:ind w:firstLine="420" w:firstLineChars="200"/>
        <w:rPr>
          <w:rFonts w:hint="eastAsia"/>
        </w:rPr>
      </w:pPr>
      <w:r>
        <w:rPr>
          <w:rFonts w:hint="eastAsia"/>
        </w:rPr>
        <w:t>研究水资源应用</w:t>
      </w:r>
      <w:r>
        <w:rPr>
          <w:rFonts w:hint="eastAsia"/>
        </w:rPr>
        <w:t>组</w:t>
      </w:r>
      <w:r>
        <w:rPr>
          <w:rFonts w:hint="eastAsia"/>
        </w:rPr>
        <w:t xml:space="preserve"> 5 人</w:t>
      </w:r>
    </w:p>
    <w:p>
      <w:pPr>
        <w:ind w:firstLine="315" w:firstLineChars="150"/>
        <w:rPr>
          <w:rFonts w:hint="eastAsia"/>
        </w:rPr>
      </w:pPr>
      <w:r>
        <w:rPr>
          <w:rFonts w:hint="eastAsia"/>
        </w:rPr>
        <w:t xml:space="preserve"> 研究水资源保护 </w:t>
      </w:r>
      <w:r>
        <w:rPr>
          <w:rFonts w:hint="eastAsia"/>
        </w:rPr>
        <w:t>5</w:t>
      </w:r>
      <w:r>
        <w:rPr>
          <w:rFonts w:hint="eastAsia"/>
        </w:rPr>
        <w:t xml:space="preserve"> 人 </w:t>
      </w:r>
    </w:p>
    <w:p>
      <w:pPr>
        <w:ind w:firstLine="420" w:firstLineChars="200"/>
        <w:rPr>
          <w:rFonts w:hint="eastAsia"/>
        </w:rPr>
      </w:pPr>
      <w:r>
        <w:rPr>
          <w:rFonts w:hint="eastAsia"/>
        </w:rPr>
        <w:t>创新创业项目组4</w:t>
      </w:r>
      <w:r>
        <w:rPr>
          <w:rFonts w:hint="eastAsia"/>
        </w:rPr>
        <w:t xml:space="preserve">人 </w:t>
      </w:r>
    </w:p>
    <w:p>
      <w:pPr>
        <w:rPr>
          <w:rFonts w:hint="eastAsia"/>
        </w:rPr>
      </w:pPr>
    </w:p>
    <w:p>
      <w:pPr>
        <w:rPr>
          <w:rFonts w:hint="eastAsia"/>
        </w:rPr>
      </w:pPr>
      <w:r>
        <w:rPr>
          <w:rFonts w:hint="eastAsia"/>
        </w:rPr>
        <w:t>第二条 实验室每届分组准则</w:t>
      </w:r>
    </w:p>
    <w:p>
      <w:pPr>
        <w:ind w:firstLine="420" w:firstLineChars="200"/>
        <w:rPr>
          <w:rFonts w:hint="eastAsia" w:asciiTheme="minorEastAsia" w:hAnsiTheme="minorEastAsia" w:eastAsiaTheme="minorEastAsia" w:cstheme="minorEastAsia"/>
          <w:szCs w:val="24"/>
        </w:rPr>
      </w:pPr>
      <w:r>
        <w:rPr>
          <w:rFonts w:hint="eastAsia"/>
        </w:rPr>
        <w:t>实验室每届分组情况如第二章第四节第一条所示，原则上组别后人数即为此组别最大人数。当届实验室实际负责人至少</w:t>
      </w:r>
      <w:r>
        <w:rPr>
          <w:rFonts w:hint="default"/>
        </w:rPr>
        <w:t>二</w:t>
      </w:r>
      <w:r>
        <w:rPr>
          <w:rFonts w:hint="eastAsia"/>
        </w:rPr>
        <w:t>人以上讨论后将最大人数为</w:t>
      </w:r>
      <w:r>
        <w:rPr>
          <w:rFonts w:hint="default"/>
        </w:rPr>
        <w:t>4</w:t>
      </w:r>
      <w:r>
        <w:rPr>
          <w:rFonts w:hint="eastAsia"/>
        </w:rPr>
        <w:t>人组 别适当酌情增加为</w:t>
      </w:r>
      <w:r>
        <w:rPr>
          <w:rFonts w:hint="default"/>
        </w:rPr>
        <w:t>5</w:t>
      </w:r>
      <w:r>
        <w:rPr>
          <w:rFonts w:hint="eastAsia"/>
        </w:rPr>
        <w:t xml:space="preserve"> 人。 若最终人数依然超过最大人数限制，则实行末位淘汰制，直到人数符合组别最大人数限制。</w:t>
      </w:r>
      <w:r>
        <w:rPr>
          <w:rFonts w:hint="eastAsia" w:asciiTheme="minorEastAsia" w:hAnsiTheme="minorEastAsia" w:eastAsiaTheme="minorEastAsia" w:cstheme="minorEastAsia"/>
          <w:szCs w:val="24"/>
        </w:rPr>
        <w:t xml:space="preserve"> </w:t>
      </w:r>
    </w:p>
    <w:p>
      <w:pPr>
        <w:pStyle w:val="5"/>
        <w:keepNext w:val="0"/>
        <w:keepLines w:val="0"/>
        <w:widowControl/>
        <w:suppressLineNumbers w:val="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第三章 实验室正式成员准则 </w:t>
      </w:r>
    </w:p>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第一节 实验室正式成员晋升准则 </w:t>
      </w:r>
    </w:p>
    <w:p>
      <w:pPr>
        <w:rPr>
          <w:rFonts w:hint="eastAsia"/>
        </w:rPr>
      </w:pPr>
      <w:r>
        <w:rPr>
          <w:rFonts w:hint="eastAsia"/>
        </w:rPr>
        <w:t>第一条 实验室正式成员晋升准则</w:t>
      </w:r>
    </w:p>
    <w:p>
      <w:pPr>
        <w:rPr>
          <w:rFonts w:hint="eastAsia"/>
        </w:rPr>
      </w:pPr>
      <w:r>
        <w:rPr>
          <w:rFonts w:hint="eastAsia"/>
        </w:rPr>
        <w:t xml:space="preserve">  </w:t>
      </w:r>
      <w:r>
        <w:rPr>
          <w:rFonts w:hint="default"/>
        </w:rPr>
        <w:t xml:space="preserve">  </w:t>
      </w:r>
      <w:r>
        <w:rPr>
          <w:rFonts w:hint="eastAsia"/>
        </w:rPr>
        <w:t>获得实验室正式成员勋章即可视为实验室正式成员。</w:t>
      </w:r>
    </w:p>
    <w:p>
      <w:pPr>
        <w:rPr>
          <w:rFonts w:hint="eastAsia"/>
        </w:rPr>
      </w:pPr>
    </w:p>
    <w:p>
      <w:pPr>
        <w:rPr>
          <w:rFonts w:hint="eastAsia"/>
        </w:rPr>
      </w:pPr>
      <w:r>
        <w:rPr>
          <w:rFonts w:hint="eastAsia"/>
        </w:rPr>
        <w:t>第二条 授予实验室正式成员勋章</w:t>
      </w:r>
    </w:p>
    <w:p>
      <w:pPr>
        <w:ind w:firstLine="420" w:firstLineChars="200"/>
        <w:rPr>
          <w:rFonts w:hint="eastAsia"/>
        </w:rPr>
      </w:pPr>
      <w:r>
        <w:rPr>
          <w:rFonts w:hint="eastAsia"/>
        </w:rPr>
        <w:t>满足以下所有条件且获得实验室预备成员徽章实验室预备成员，授予实验室正式成员勋章，其人员视为实验室优秀人员。其一，为实验室预备人员且获得实验室预备人员徽章。其二，拥有实验室预备成员徽章的实验室预备成员违反本规范第一章除第一章第二节第六条外任意条款次数超过不超过 3 次。说明原因且原 因合理情况下，可以不予计数。其三，未违反第一章第二节第六条条款。其四</w:t>
      </w:r>
      <w:r>
        <w:rPr>
          <w:rFonts w:hint="eastAsia"/>
        </w:rPr>
        <w:t>，</w:t>
      </w:r>
      <w:r>
        <w:rPr>
          <w:rFonts w:hint="eastAsia"/>
        </w:rPr>
        <w:t xml:space="preserve">获得任意国家 A 类创新创业类比赛省级二等奖及以上，或国家 A 类技能类竞赛省 级三等奖及以上。 </w:t>
      </w:r>
    </w:p>
    <w:p>
      <w:pPr>
        <w:rPr>
          <w:rFonts w:hint="eastAsia"/>
        </w:rPr>
      </w:pPr>
      <w:r>
        <w:rPr>
          <w:rFonts w:hint="eastAsia"/>
        </w:rPr>
        <w:t>第三条 特殊授予实验室正式成员勋章准则</w:t>
      </w:r>
    </w:p>
    <w:p>
      <w:pPr>
        <w:rPr>
          <w:rFonts w:hint="eastAsia"/>
        </w:rPr>
      </w:pPr>
      <w:r>
        <w:rPr>
          <w:rFonts w:hint="eastAsia"/>
        </w:rPr>
        <w:t xml:space="preserve">由当届实验室实际负责人至少 </w:t>
      </w:r>
      <w:r>
        <w:rPr>
          <w:rFonts w:hint="eastAsia"/>
        </w:rPr>
        <w:t>2</w:t>
      </w:r>
      <w:r>
        <w:rPr>
          <w:rFonts w:hint="eastAsia"/>
        </w:rPr>
        <w:t xml:space="preserve">人以上以及实验室指导老师共同讨论决定， 特殊授予未满足本规范第三章第一节第二条四项条款中最多两项要求，但优秀突出或于实验室重大贡献实验室人员实验室正式成员勋章。任何情况下本条条款每学期使用次数不得超过 1 次 </w:t>
      </w:r>
      <w:r>
        <w:rPr>
          <w:rFonts w:hint="eastAsia"/>
        </w:rPr>
        <w:t>。</w:t>
      </w:r>
    </w:p>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第二节 实验室正式成员行为准则 </w:t>
      </w:r>
    </w:p>
    <w:p>
      <w:pPr>
        <w:rPr>
          <w:rFonts w:hint="eastAsia"/>
        </w:rPr>
      </w:pPr>
      <w:r>
        <w:rPr>
          <w:rFonts w:hint="eastAsia"/>
        </w:rPr>
        <w:t>第一条 实验室正式人员行为准则</w:t>
      </w:r>
    </w:p>
    <w:p>
      <w:pPr>
        <w:ind w:firstLine="420" w:firstLineChars="200"/>
        <w:rPr>
          <w:rFonts w:hint="eastAsia"/>
        </w:rPr>
      </w:pPr>
      <w:r>
        <w:rPr>
          <w:rFonts w:hint="eastAsia"/>
        </w:rPr>
        <w:t xml:space="preserve">实验室正式成员原则上以身作则，严格把握自身行为，其模范带头作用。实 验室正式成员违反本规范第一章除第一章第二节第六条外任意条款次数超过不得 超过 3 次。说明原因且原因合理情况下，可以不予计数。实验室正式成员不得违 反第一章第二节第六条条款。 </w:t>
      </w:r>
    </w:p>
    <w:p>
      <w:pPr>
        <w:rPr>
          <w:rFonts w:hint="eastAsia"/>
        </w:rPr>
      </w:pPr>
    </w:p>
    <w:p>
      <w:pPr>
        <w:rPr>
          <w:rFonts w:hint="eastAsia"/>
        </w:rPr>
      </w:pPr>
      <w:r>
        <w:rPr>
          <w:rFonts w:hint="eastAsia"/>
        </w:rPr>
        <w:t>第二条 回收实验室正式成员勋章</w:t>
      </w:r>
    </w:p>
    <w:p>
      <w:pPr>
        <w:ind w:firstLine="420" w:firstLineChars="200"/>
      </w:pPr>
      <w:r>
        <w:rPr>
          <w:rFonts w:hint="eastAsia"/>
        </w:rPr>
        <w:t>以学期作为审查时间单位，每学期满足以下四种条件中任意一种，回收实验室正式成员勋章，且重新成为实验室预备成员。其一，拥有实验室预备成员徽章的实验室预备成员违反本规范第一章除第一章第二节第六条外任意条款次数超过 超过 3 次。说明原因且原因合理情况下，可以不予计数。其二，违反第一章第二节第六条条款。其三，拥有实验室正式成员勋章修满大学课程顺利毕业，以此兑换实验室优秀毕业生纪念勋章。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繁">
    <w:panose1 w:val="02010600040101010101"/>
    <w:charset w:val="86"/>
    <w:family w:val="auto"/>
    <w:pitch w:val="default"/>
    <w:sig w:usb0="80000287" w:usb1="280F3C52" w:usb2="00000016" w:usb3="00000000" w:csb0="0004001F" w:csb1="00000000"/>
  </w:font>
  <w:font w:name="隶变-简">
    <w:panose1 w:val="02010600040101010101"/>
    <w:charset w:val="86"/>
    <w:family w:val="auto"/>
    <w:pitch w:val="default"/>
    <w:sig w:usb0="80000287" w:usb1="280F3C52" w:usb2="00000016" w:usb3="00000000" w:csb0="0004001F" w:csb1="00000000"/>
  </w:font>
  <w:font w:name="黑体-简">
    <w:panose1 w:val="02000000000000000000"/>
    <w:charset w:val="86"/>
    <w:family w:val="auto"/>
    <w:pitch w:val="default"/>
    <w:sig w:usb0="8000002F" w:usb1="0800004A" w:usb2="00000000" w:usb3="00000000" w:csb0="203E0000" w:csb1="00000000"/>
  </w:font>
  <w:font w:name="魏碑-简">
    <w:panose1 w:val="03000800000000000000"/>
    <w:charset w:val="86"/>
    <w:family w:val="auto"/>
    <w:pitch w:val="default"/>
    <w:sig w:usb0="A00002FF" w:usb1="78CFFCFB" w:usb2="00080016" w:usb3="00000000" w:csb0="20060187" w:csb1="00000000"/>
  </w:font>
  <w:font w:name="隶变-繁">
    <w:panose1 w:val="02010600040101010101"/>
    <w:charset w:val="86"/>
    <w:family w:val="auto"/>
    <w:pitch w:val="default"/>
    <w:sig w:usb0="80000287" w:usb1="280F3C52" w:usb2="00000016" w:usb3="00000000" w:csb0="0004001F" w:csb1="00000000"/>
  </w:font>
  <w:font w:name="行楷-简">
    <w:panose1 w:val="02010800040101010101"/>
    <w:charset w:val="86"/>
    <w:family w:val="auto"/>
    <w:pitch w:val="default"/>
    <w:sig w:usb0="00000001" w:usb1="080F0000" w:usb2="00000000" w:usb3="00000000" w:csb0="00040000" w:csb1="00000000"/>
  </w:font>
  <w:font w:name="苹方-港">
    <w:panose1 w:val="020B0400000000000000"/>
    <w:charset w:val="88"/>
    <w:family w:val="auto"/>
    <w:pitch w:val="default"/>
    <w:sig w:usb0="A00002FF" w:usb1="7ACFFDFB" w:usb2="00000017" w:usb3="00000000" w:csb0="00100001" w:csb1="00000000"/>
  </w:font>
  <w:font w:name="蘋果儷中黑">
    <w:panose1 w:val="00000000000000000000"/>
    <w:charset w:val="00"/>
    <w:family w:val="auto"/>
    <w:pitch w:val="default"/>
    <w:sig w:usb0="800000E3" w:usb1="30C97878" w:usb2="00000016" w:usb3="00000000" w:csb0="00000001" w:csb1="00000000"/>
  </w:font>
  <w:font w:name="Chalkboard SE">
    <w:panose1 w:val="03050602040202020205"/>
    <w:charset w:val="00"/>
    <w:family w:val="auto"/>
    <w:pitch w:val="default"/>
    <w:sig w:usb0="80000023" w:usb1="00000000" w:usb2="00000000" w:usb3="00000000" w:csb0="20000001" w:csb1="00000000"/>
  </w:font>
  <w:font w:name="DecoType Naskh">
    <w:panose1 w:val="00000400000000000000"/>
    <w:charset w:val="00"/>
    <w:family w:val="auto"/>
    <w:pitch w:val="default"/>
    <w:sig w:usb0="80002000" w:usb1="80000000" w:usb2="00000008" w:usb3="00000000" w:csb0="00000040" w:csb1="00000000"/>
  </w:font>
  <w:font w:name="Iowan Old Style">
    <w:panose1 w:val="02040602040506020204"/>
    <w:charset w:val="00"/>
    <w:family w:val="auto"/>
    <w:pitch w:val="default"/>
    <w:sig w:usb0="A00000EF" w:usb1="400020CB" w:usb2="00000000" w:usb3="00000000" w:csb0="20000093" w:csb1="00000000"/>
  </w:font>
  <w:font w:name="行楷-繁">
    <w:panose1 w:val="02010800040101010101"/>
    <w:charset w:val="86"/>
    <w:family w:val="auto"/>
    <w:pitch w:val="default"/>
    <w:sig w:usb0="00000001" w:usb1="080F0000" w:usb2="00000000" w:usb3="00000000" w:csb0="00040000" w:csb1="00000000"/>
  </w:font>
  <w:font w:name="蘋果儷細宋">
    <w:panose1 w:val="00000000000000000000"/>
    <w:charset w:val="88"/>
    <w:family w:val="auto"/>
    <w:pitch w:val="default"/>
    <w:sig w:usb0="800000E3" w:usb1="30C97878" w:usb2="00000016" w:usb3="00000000" w:csb0="00100000" w:csb1="00000000"/>
  </w:font>
  <w:font w:name="圆体-简">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凌慧体-繁">
    <w:panose1 w:val="03050602040302020204"/>
    <w:charset w:val="86"/>
    <w:family w:val="auto"/>
    <w:pitch w:val="default"/>
    <w:sig w:usb0="A00002FF" w:usb1="7ACFFCFB" w:usb2="0000001E" w:usb3="00000000" w:csb0="2014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FE4D0"/>
    <w:rsid w:val="176FE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Office_1.4.0.1935_F1E327BC-269C-435d-A152-05C5408002CA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2019-12-10T10:31:00Z</dcterms:created>
  <dc:creator>user</dc:creator>
  <cp:lastModifiedBy>user</cp:lastModifiedBy>
  <dcterms:modified xsi:type="dcterms:W3CDTF">2019-12-10T13:46:43Z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2052-1.4.0.1935</vt:lpwstr>
  </property>
</Properties>
</file>